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112"/>
          <w:szCs w:val="112"/>
          <w:lang w:val="en-US" w:eastAsia="ja-JP"/>
        </w:rPr>
      </w:pPr>
      <w:r>
        <w:rPr>
          <w:rFonts w:hint="eastAsia"/>
          <w:b/>
          <w:bCs/>
          <w:sz w:val="112"/>
          <w:szCs w:val="112"/>
          <w:lang w:val="en-US" w:eastAsia="ja-JP"/>
        </w:rPr>
        <w:t>体験壁貸し出し案内</w:t>
      </w:r>
    </w:p>
    <w:p>
      <w:pPr>
        <w:rPr>
          <w:rFonts w:hint="eastAsia"/>
          <w:b/>
          <w:bCs/>
          <w:sz w:val="15"/>
          <w:szCs w:val="15"/>
          <w:lang w:val="en-US" w:eastAsia="ja-JP"/>
        </w:rPr>
      </w:pPr>
    </w:p>
    <w:p>
      <w:pPr>
        <w:rPr>
          <w:rFonts w:hint="eastAsia"/>
          <w:b/>
          <w:bCs/>
          <w:sz w:val="28"/>
          <w:szCs w:val="28"/>
          <w:lang w:val="en-US" w:eastAsia="ja-JP"/>
        </w:rPr>
      </w:pPr>
      <w:r>
        <w:rPr>
          <w:sz w:val="28"/>
        </w:rPr>
        <mc:AlternateContent>
          <mc:Choice Requires="wps">
            <w:drawing>
              <wp:anchor distT="0" distB="0" distL="114300" distR="114300" simplePos="0" relativeHeight="251658240" behindDoc="0" locked="0" layoutInCell="1" allowOverlap="1">
                <wp:simplePos x="0" y="0"/>
                <wp:positionH relativeFrom="column">
                  <wp:posOffset>89535</wp:posOffset>
                </wp:positionH>
                <wp:positionV relativeFrom="paragraph">
                  <wp:posOffset>2222500</wp:posOffset>
                </wp:positionV>
                <wp:extent cx="3314700" cy="2545080"/>
                <wp:effectExtent l="4445" t="4445" r="14605" b="22225"/>
                <wp:wrapNone/>
                <wp:docPr id="2" name="テキストボックス 2"/>
                <wp:cNvGraphicFramePr/>
                <a:graphic xmlns:a="http://schemas.openxmlformats.org/drawingml/2006/main">
                  <a:graphicData uri="http://schemas.microsoft.com/office/word/2010/wordprocessingShape">
                    <wps:wsp>
                      <wps:cNvSpPr txBox="1"/>
                      <wps:spPr>
                        <a:xfrm>
                          <a:off x="594360" y="1830070"/>
                          <a:ext cx="3314700" cy="25450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b w:val="0"/>
                                <w:bCs w:val="0"/>
                                <w:sz w:val="18"/>
                                <w:szCs w:val="18"/>
                                <w:lang w:eastAsia="ja-JP"/>
                              </w:rPr>
                            </w:pPr>
                            <w:r>
                              <w:rPr>
                                <w:rFonts w:hint="eastAsia"/>
                                <w:b/>
                                <w:bCs/>
                                <w:color w:val="FF0000"/>
                                <w:sz w:val="52"/>
                                <w:szCs w:val="52"/>
                                <w:lang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貸し出し料金</w:t>
                            </w:r>
                          </w:p>
                          <w:p>
                            <w:pPr>
                              <w:jc w:val="left"/>
                              <w:rPr>
                                <w:rFonts w:hint="eastAsia"/>
                                <w:b w:val="0"/>
                                <w:bCs w:val="0"/>
                                <w:sz w:val="28"/>
                                <w:szCs w:val="28"/>
                                <w:lang w:eastAsia="ja-JP"/>
                              </w:rPr>
                            </w:pPr>
                            <w:r>
                              <w:rPr>
                                <w:rFonts w:hint="eastAsia"/>
                                <w:b w:val="0"/>
                                <w:bCs w:val="0"/>
                                <w:sz w:val="28"/>
                                <w:szCs w:val="28"/>
                                <w:lang w:eastAsia="ja-JP"/>
                              </w:rPr>
                              <w:t>・体験壁セット、マットなど一式</w:t>
                            </w:r>
                          </w:p>
                          <w:p>
                            <w:pPr>
                              <w:jc w:val="left"/>
                              <w:rPr>
                                <w:rFonts w:hint="eastAsia"/>
                                <w:b w:val="0"/>
                                <w:bCs w:val="0"/>
                                <w:sz w:val="28"/>
                                <w:szCs w:val="28"/>
                                <w:lang w:eastAsia="ja-JP"/>
                              </w:rPr>
                            </w:pPr>
                            <w:r>
                              <w:rPr>
                                <w:rFonts w:hint="eastAsia"/>
                                <w:b w:val="0"/>
                                <w:bCs w:val="0"/>
                                <w:sz w:val="28"/>
                                <w:szCs w:val="28"/>
                                <w:lang w:eastAsia="ja-JP"/>
                              </w:rPr>
                              <w:t>　　＋配達、組み立て、ホールドセット</w:t>
                            </w:r>
                          </w:p>
                          <w:p>
                            <w:pPr>
                              <w:jc w:val="right"/>
                              <w:rPr>
                                <w:rFonts w:hint="eastAsia"/>
                                <w:b w:val="0"/>
                                <w:bCs w:val="0"/>
                                <w:sz w:val="18"/>
                                <w:szCs w:val="18"/>
                                <w:lang w:val="en-US" w:eastAsia="ja-JP"/>
                              </w:rPr>
                            </w:pPr>
                            <w:r>
                              <w:rPr>
                                <w:rFonts w:hint="eastAsia"/>
                                <w:b/>
                                <w:bCs/>
                                <w:sz w:val="28"/>
                                <w:szCs w:val="28"/>
                                <w:lang w:eastAsia="ja-JP"/>
                              </w:rPr>
                              <w:t>￥</w:t>
                            </w:r>
                            <w:r>
                              <w:rPr>
                                <w:rFonts w:hint="eastAsia"/>
                                <w:b/>
                                <w:bCs/>
                                <w:sz w:val="28"/>
                                <w:szCs w:val="28"/>
                                <w:lang w:val="en-US" w:eastAsia="ja-JP"/>
                              </w:rPr>
                              <w:t>20,000</w:t>
                            </w:r>
                          </w:p>
                          <w:p>
                            <w:pPr>
                              <w:jc w:val="left"/>
                              <w:rPr>
                                <w:rFonts w:hint="eastAsia"/>
                                <w:b w:val="0"/>
                                <w:bCs w:val="0"/>
                                <w:sz w:val="28"/>
                                <w:szCs w:val="28"/>
                                <w:lang w:val="en-US" w:eastAsia="ja-JP"/>
                              </w:rPr>
                            </w:pPr>
                            <w:r>
                              <w:rPr>
                                <w:rFonts w:hint="eastAsia"/>
                                <w:b w:val="0"/>
                                <w:bCs w:val="0"/>
                                <w:sz w:val="28"/>
                                <w:szCs w:val="28"/>
                                <w:lang w:val="en-US" w:eastAsia="ja-JP"/>
                              </w:rPr>
                              <w:t>・スタッフ出張1人(１日、５時間程度)</w:t>
                            </w:r>
                          </w:p>
                          <w:p>
                            <w:pPr>
                              <w:jc w:val="right"/>
                              <w:rPr>
                                <w:rFonts w:hint="eastAsia"/>
                                <w:b w:val="0"/>
                                <w:bCs w:val="0"/>
                                <w:sz w:val="28"/>
                                <w:szCs w:val="28"/>
                                <w:lang w:eastAsia="ja-JP"/>
                              </w:rPr>
                            </w:pPr>
                            <w:r>
                              <w:rPr>
                                <w:rFonts w:hint="eastAsia"/>
                                <w:b/>
                                <w:bCs/>
                                <w:sz w:val="28"/>
                                <w:szCs w:val="28"/>
                                <w:lang w:val="en-US" w:eastAsia="ja-JP"/>
                              </w:rPr>
                              <w:t>￥20,000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5pt;margin-top:175pt;height:200.4pt;width:261pt;z-index:251658240;mso-width-relative:page;mso-height-relative:page;" fillcolor="#FFFFFF [3201]" filled="t" stroked="t" coordsize="21600,21600" o:gfxdata="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tvVtzWAAAA&#10;CgEAAA8AAAAAAAAAAQAgAAAAIgAAAGRycy9kb3ducmV2LnhtbFBLAQIUABQAAAAIAIdO4kAk26dL&#10;WAIAAIQEAAAOAAAAAAAAAAEAIAAAACUBAABkcnMvZTJvRG9jLnhtbFBLBQYAAAAABgAGAFkBAADv&#10;BQAAAAA=&#10;">
                <v:fill on="t" focussize="0,0"/>
                <v:stroke weight="0.5pt" color="#000000 [3204]" joinstyle="round"/>
                <v:imagedata o:title=""/>
                <o:lock v:ext="edit" aspectratio="f"/>
                <v:textbox>
                  <w:txbxContent>
                    <w:p>
                      <w:pPr>
                        <w:jc w:val="center"/>
                        <w:rPr>
                          <w:rFonts w:hint="eastAsia"/>
                          <w:b w:val="0"/>
                          <w:bCs w:val="0"/>
                          <w:sz w:val="18"/>
                          <w:szCs w:val="18"/>
                          <w:lang w:eastAsia="ja-JP"/>
                        </w:rPr>
                      </w:pPr>
                      <w:r>
                        <w:rPr>
                          <w:rFonts w:hint="eastAsia"/>
                          <w:b/>
                          <w:bCs/>
                          <w:color w:val="FF0000"/>
                          <w:sz w:val="52"/>
                          <w:szCs w:val="52"/>
                          <w:lang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貸し出し料金</w:t>
                      </w:r>
                    </w:p>
                    <w:p>
                      <w:pPr>
                        <w:jc w:val="left"/>
                        <w:rPr>
                          <w:rFonts w:hint="eastAsia"/>
                          <w:b w:val="0"/>
                          <w:bCs w:val="0"/>
                          <w:sz w:val="28"/>
                          <w:szCs w:val="28"/>
                          <w:lang w:eastAsia="ja-JP"/>
                        </w:rPr>
                      </w:pPr>
                      <w:r>
                        <w:rPr>
                          <w:rFonts w:hint="eastAsia"/>
                          <w:b w:val="0"/>
                          <w:bCs w:val="0"/>
                          <w:sz w:val="28"/>
                          <w:szCs w:val="28"/>
                          <w:lang w:eastAsia="ja-JP"/>
                        </w:rPr>
                        <w:t>・体験壁セット、マットなど一式</w:t>
                      </w:r>
                    </w:p>
                    <w:p>
                      <w:pPr>
                        <w:jc w:val="left"/>
                        <w:rPr>
                          <w:rFonts w:hint="eastAsia"/>
                          <w:b w:val="0"/>
                          <w:bCs w:val="0"/>
                          <w:sz w:val="28"/>
                          <w:szCs w:val="28"/>
                          <w:lang w:eastAsia="ja-JP"/>
                        </w:rPr>
                      </w:pPr>
                      <w:r>
                        <w:rPr>
                          <w:rFonts w:hint="eastAsia"/>
                          <w:b w:val="0"/>
                          <w:bCs w:val="0"/>
                          <w:sz w:val="28"/>
                          <w:szCs w:val="28"/>
                          <w:lang w:eastAsia="ja-JP"/>
                        </w:rPr>
                        <w:t>　　＋配達、組み立て、ホールドセット</w:t>
                      </w:r>
                    </w:p>
                    <w:p>
                      <w:pPr>
                        <w:jc w:val="right"/>
                        <w:rPr>
                          <w:rFonts w:hint="eastAsia"/>
                          <w:b w:val="0"/>
                          <w:bCs w:val="0"/>
                          <w:sz w:val="18"/>
                          <w:szCs w:val="18"/>
                          <w:lang w:val="en-US" w:eastAsia="ja-JP"/>
                        </w:rPr>
                      </w:pPr>
                      <w:r>
                        <w:rPr>
                          <w:rFonts w:hint="eastAsia"/>
                          <w:b/>
                          <w:bCs/>
                          <w:sz w:val="28"/>
                          <w:szCs w:val="28"/>
                          <w:lang w:eastAsia="ja-JP"/>
                        </w:rPr>
                        <w:t>￥</w:t>
                      </w:r>
                      <w:r>
                        <w:rPr>
                          <w:rFonts w:hint="eastAsia"/>
                          <w:b/>
                          <w:bCs/>
                          <w:sz w:val="28"/>
                          <w:szCs w:val="28"/>
                          <w:lang w:val="en-US" w:eastAsia="ja-JP"/>
                        </w:rPr>
                        <w:t>20,000</w:t>
                      </w:r>
                    </w:p>
                    <w:p>
                      <w:pPr>
                        <w:jc w:val="left"/>
                        <w:rPr>
                          <w:rFonts w:hint="eastAsia"/>
                          <w:b w:val="0"/>
                          <w:bCs w:val="0"/>
                          <w:sz w:val="28"/>
                          <w:szCs w:val="28"/>
                          <w:lang w:val="en-US" w:eastAsia="ja-JP"/>
                        </w:rPr>
                      </w:pPr>
                      <w:r>
                        <w:rPr>
                          <w:rFonts w:hint="eastAsia"/>
                          <w:b w:val="0"/>
                          <w:bCs w:val="0"/>
                          <w:sz w:val="28"/>
                          <w:szCs w:val="28"/>
                          <w:lang w:val="en-US" w:eastAsia="ja-JP"/>
                        </w:rPr>
                        <w:t>・スタッフ出張1人(１日、５時間程度)</w:t>
                      </w:r>
                    </w:p>
                    <w:p>
                      <w:pPr>
                        <w:jc w:val="right"/>
                        <w:rPr>
                          <w:rFonts w:hint="eastAsia"/>
                          <w:b w:val="0"/>
                          <w:bCs w:val="0"/>
                          <w:sz w:val="28"/>
                          <w:szCs w:val="28"/>
                          <w:lang w:eastAsia="ja-JP"/>
                        </w:rPr>
                      </w:pPr>
                      <w:r>
                        <w:rPr>
                          <w:rFonts w:hint="eastAsia"/>
                          <w:b/>
                          <w:bCs/>
                          <w:sz w:val="28"/>
                          <w:szCs w:val="28"/>
                          <w:lang w:val="en-US" w:eastAsia="ja-JP"/>
                        </w:rPr>
                        <w:t>￥20,000</w:t>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95250</wp:posOffset>
                </wp:positionV>
                <wp:extent cx="3332480" cy="2127250"/>
                <wp:effectExtent l="0" t="0" r="0" b="0"/>
                <wp:wrapNone/>
                <wp:docPr id="4" name="テキストボックス 4"/>
                <wp:cNvGraphicFramePr/>
                <a:graphic xmlns:a="http://schemas.openxmlformats.org/drawingml/2006/main">
                  <a:graphicData uri="http://schemas.microsoft.com/office/word/2010/wordprocessingShape">
                    <wps:wsp>
                      <wps:cNvSpPr txBox="1"/>
                      <wps:spPr>
                        <a:xfrm>
                          <a:off x="0" y="0"/>
                          <a:ext cx="3332480" cy="21272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t>外でのイベントなどに使える、横１８０センチ、縦２２０センチほどの体験壁を貸し出します。</w:t>
                            </w:r>
                          </w:p>
                          <w:p>
                            <w:pPr>
                              <w:jc w:val="left"/>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t>現地まで運び、セットまで行いますのでお気軽に利用してください。</w:t>
                            </w:r>
                          </w:p>
                          <w:p>
                            <w:pPr>
                              <w:jc w:val="left"/>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t>お子様用としてご利用ください。</w:t>
                            </w:r>
                          </w:p>
                          <w:p>
                            <w:pPr>
                              <w:rPr>
                                <w:rFonts w:hint="eastAsia"/>
                                <w:b/>
                                <w:color w:val="000000" w:themeColor="text1"/>
                                <w:sz w:val="28"/>
                                <w:szCs w:val="28"/>
                                <w:lang w:eastAsia="ja-JP"/>
                                <w14:shadow w14:blurRad="38100" w14:dist="19050" w14:dir="2700000" w14:sx="100000" w14:sy="100000" w14:kx="0" w14:ky="0" w14:algn="tl">
                                  <w14:schemeClr w14:val="dk1">
                                    <w14:alpha w14:val="60000"/>
                                  </w14:schemeClr>
                                </w14:shadow>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5pt;margin-top:7.5pt;height:167.5pt;width:262.4pt;z-index:251660288;mso-width-relative:page;mso-height-relative:page;" filled="f" stroked="f" coordsize="21600,21600" o:gfxdata="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na3h92QAAAAkBAAAPAAAAAAAAAAEAIAAAACIAAABkcnMvZG93bnJldi54bWxQSwEC&#10;FAAUAAAACACHTuJA0aHpBywCAAAoBAAADgAAAAAAAAABACAAAAAoAQAAZHJzL2Uyb0RvYy54bWxQ&#10;SwUGAAAAAAYABgBZAQAAxgUAAAAA&#10;">
                <v:fill on="f" focussize="0,0"/>
                <v:stroke on="f" weight="0.5pt"/>
                <v:imagedata o:title=""/>
                <o:lock v:ext="edit" aspectratio="f"/>
                <v:textbox>
                  <w:txbxContent>
                    <w:p>
                      <w:pPr>
                        <w:jc w:val="left"/>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t>外でのイベントなどに使える、横１８０センチ、縦２２０センチほどの体験壁を貸し出します。</w:t>
                      </w:r>
                    </w:p>
                    <w:p>
                      <w:pPr>
                        <w:jc w:val="left"/>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t>現地まで運び、セットまで行いますのでお気軽に利用してください。</w:t>
                      </w:r>
                    </w:p>
                    <w:p>
                      <w:pPr>
                        <w:jc w:val="left"/>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t>お子様用としてご利用ください。</w:t>
                      </w:r>
                    </w:p>
                    <w:p>
                      <w:pPr>
                        <w:rPr>
                          <w:rFonts w:hint="eastAsia"/>
                          <w:b/>
                          <w:color w:val="000000" w:themeColor="text1"/>
                          <w:sz w:val="28"/>
                          <w:szCs w:val="28"/>
                          <w:lang w:eastAsia="ja-JP"/>
                          <w14:shadow w14:blurRad="38100" w14:dist="19050" w14:dir="2700000" w14:sx="100000" w14:sy="100000" w14:kx="0" w14:ky="0" w14:algn="tl">
                            <w14:schemeClr w14:val="dk1">
                              <w14:alpha w14:val="60000"/>
                            </w14:schemeClr>
                          </w14:shadow>
                          <w14:textFill>
                            <w14:solidFill>
                              <w14:schemeClr w14:val="tx1"/>
                            </w14:solidFill>
                          </w14:textFill>
                        </w:rPr>
                      </w:pP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5034915</wp:posOffset>
                </wp:positionV>
                <wp:extent cx="6496050" cy="3457575"/>
                <wp:effectExtent l="4445" t="4445" r="14605" b="5080"/>
                <wp:wrapNone/>
                <wp:docPr id="3" name="テキストボックス 3"/>
                <wp:cNvGraphicFramePr/>
                <a:graphic xmlns:a="http://schemas.openxmlformats.org/drawingml/2006/main">
                  <a:graphicData uri="http://schemas.microsoft.com/office/word/2010/wordprocessingShape">
                    <wps:wsp>
                      <wps:cNvSpPr txBox="1"/>
                      <wps:spPr>
                        <a:xfrm>
                          <a:off x="537210" y="6680835"/>
                          <a:ext cx="6496050" cy="34575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b/>
                                <w:bCs/>
                                <w:color w:val="FF0000"/>
                                <w:sz w:val="52"/>
                                <w:szCs w:val="52"/>
                                <w:lang w:eastAsia="ja-JP"/>
                              </w:rPr>
                            </w:pPr>
                            <w:r>
                              <w:rPr>
                                <w:rFonts w:hint="eastAsia"/>
                                <w:b/>
                                <w:bCs/>
                                <w:color w:val="FF0000"/>
                                <w:sz w:val="52"/>
                                <w:szCs w:val="52"/>
                                <w:lang w:eastAsia="ja-JP"/>
                              </w:rPr>
                              <w:t>体験壁貸し出し利用条件</w:t>
                            </w:r>
                          </w:p>
                          <w:p>
                            <w:pPr>
                              <w:jc w:val="left"/>
                              <w:rPr>
                                <w:rFonts w:hint="eastAsia"/>
                                <w:b w:val="0"/>
                                <w:bCs w:val="0"/>
                                <w:color w:val="000000" w:themeColor="text1"/>
                                <w:sz w:val="28"/>
                                <w:szCs w:val="28"/>
                                <w:lang w:eastAsia="ja-JP"/>
                                <w14:textFill>
                                  <w14:solidFill>
                                    <w14:schemeClr w14:val="tx1"/>
                                  </w14:solidFill>
                                </w14:textFill>
                              </w:rPr>
                            </w:pPr>
                            <w:r>
                              <w:rPr>
                                <w:rFonts w:hint="eastAsia"/>
                                <w:b w:val="0"/>
                                <w:bCs w:val="0"/>
                                <w:color w:val="000000" w:themeColor="text1"/>
                                <w:sz w:val="28"/>
                                <w:szCs w:val="28"/>
                                <w:lang w:eastAsia="ja-JP"/>
                                <w14:textFill>
                                  <w14:solidFill>
                                    <w14:schemeClr w14:val="tx1"/>
                                  </w14:solidFill>
                                </w14:textFill>
                              </w:rPr>
                              <w:t>高いところに登り危険なためイベントなどで使う際には、スタッフを付けずに自由に遊ばせるようにすることはおやめください。</w:t>
                            </w:r>
                          </w:p>
                          <w:p>
                            <w:pPr>
                              <w:jc w:val="left"/>
                              <w:rPr>
                                <w:rFonts w:hint="eastAsia"/>
                                <w:b w:val="0"/>
                                <w:bCs w:val="0"/>
                                <w:color w:val="000000" w:themeColor="text1"/>
                                <w:sz w:val="28"/>
                                <w:szCs w:val="28"/>
                                <w:lang w:eastAsia="ja-JP"/>
                                <w14:textFill>
                                  <w14:solidFill>
                                    <w14:schemeClr w14:val="tx1"/>
                                  </w14:solidFill>
                                </w14:textFill>
                              </w:rPr>
                            </w:pPr>
                            <w:r>
                              <w:rPr>
                                <w:rFonts w:hint="eastAsia"/>
                                <w:b w:val="0"/>
                                <w:bCs w:val="0"/>
                                <w:color w:val="000000" w:themeColor="text1"/>
                                <w:sz w:val="28"/>
                                <w:szCs w:val="28"/>
                                <w:lang w:eastAsia="ja-JP"/>
                                <w14:textFill>
                                  <w14:solidFill>
                                    <w14:schemeClr w14:val="tx1"/>
                                  </w14:solidFill>
                                </w14:textFill>
                              </w:rPr>
                              <w:t>体験壁対応のスタッフがいない場合は出張で対応するのでご利用ください。</w:t>
                            </w:r>
                          </w:p>
                          <w:p>
                            <w:pPr>
                              <w:jc w:val="left"/>
                              <w:rPr>
                                <w:rFonts w:hint="eastAsia"/>
                                <w:b w:val="0"/>
                                <w:bCs w:val="0"/>
                                <w:color w:val="000000" w:themeColor="text1"/>
                                <w:sz w:val="28"/>
                                <w:szCs w:val="28"/>
                                <w:lang w:eastAsia="ja-JP"/>
                                <w14:textFill>
                                  <w14:solidFill>
                                    <w14:schemeClr w14:val="tx1"/>
                                  </w14:solidFill>
                                </w14:textFill>
                              </w:rPr>
                            </w:pPr>
                            <w:r>
                              <w:rPr>
                                <w:rFonts w:hint="eastAsia"/>
                                <w:b w:val="0"/>
                                <w:bCs w:val="0"/>
                                <w:color w:val="000000" w:themeColor="text1"/>
                                <w:sz w:val="28"/>
                                <w:szCs w:val="28"/>
                                <w:lang w:eastAsia="ja-JP"/>
                                <w14:textFill>
                                  <w14:solidFill>
                                    <w14:schemeClr w14:val="tx1"/>
                                  </w14:solidFill>
                                </w14:textFill>
                              </w:rPr>
                              <w:t>ルールやマナーなどあらかじめスタッフの方に理解してもらいます。</w:t>
                            </w:r>
                          </w:p>
                          <w:p>
                            <w:pPr>
                              <w:jc w:val="left"/>
                              <w:rPr>
                                <w:rFonts w:hint="eastAsia"/>
                                <w:b w:val="0"/>
                                <w:bCs w:val="0"/>
                                <w:color w:val="000000" w:themeColor="text1"/>
                                <w:sz w:val="28"/>
                                <w:szCs w:val="28"/>
                                <w:lang w:val="en-US" w:eastAsia="ja-JP"/>
                                <w14:textFill>
                                  <w14:solidFill>
                                    <w14:schemeClr w14:val="tx1"/>
                                  </w14:solidFill>
                                </w14:textFill>
                              </w:rPr>
                            </w:pPr>
                            <w:r>
                              <w:rPr>
                                <w:rFonts w:hint="eastAsia"/>
                                <w:b w:val="0"/>
                                <w:bCs w:val="0"/>
                                <w:color w:val="000000" w:themeColor="text1"/>
                                <w:sz w:val="28"/>
                                <w:szCs w:val="28"/>
                                <w:lang w:eastAsia="ja-JP"/>
                                <w14:textFill>
                                  <w14:solidFill>
                                    <w14:schemeClr w14:val="tx1"/>
                                  </w14:solidFill>
                                </w14:textFill>
                              </w:rPr>
                              <w:t>体験壁での事故やケガは自己責任となる為「ボルダ</w:t>
                            </w:r>
                            <w:r>
                              <w:rPr>
                                <w:rFonts w:hint="eastAsia"/>
                                <w:b w:val="0"/>
                                <w:bCs w:val="0"/>
                                <w:color w:val="000000" w:themeColor="text1"/>
                                <w:sz w:val="28"/>
                                <w:szCs w:val="28"/>
                                <w:lang w:val="en-US" w:eastAsia="ja-JP"/>
                                <w14:textFill>
                                  <w14:solidFill>
                                    <w14:schemeClr w14:val="tx1"/>
                                  </w14:solidFill>
                                </w14:textFill>
                              </w:rPr>
                              <w:t>to9」では責任をとれません。</w:t>
                            </w:r>
                          </w:p>
                          <w:p>
                            <w:pPr>
                              <w:jc w:val="left"/>
                              <w:rPr>
                                <w:rFonts w:hint="eastAsia"/>
                                <w:b/>
                                <w:bCs/>
                                <w:color w:val="FF0000"/>
                                <w:sz w:val="28"/>
                                <w:szCs w:val="28"/>
                                <w:lang w:val="en-US" w:eastAsia="ja-JP"/>
                              </w:rPr>
                            </w:pPr>
                            <w:r>
                              <w:rPr>
                                <w:rFonts w:hint="eastAsia"/>
                                <w:b/>
                                <w:bCs/>
                                <w:color w:val="FF0000"/>
                                <w:sz w:val="28"/>
                                <w:szCs w:val="28"/>
                                <w:lang w:val="en-US" w:eastAsia="ja-JP"/>
                              </w:rPr>
                              <w:t>基本的に蒲郡、新城周辺となり</w:t>
                            </w:r>
                          </w:p>
                          <w:p>
                            <w:pPr>
                              <w:jc w:val="left"/>
                              <w:rPr>
                                <w:rFonts w:hint="eastAsia"/>
                                <w:b/>
                                <w:bCs/>
                                <w:color w:val="FF0000"/>
                                <w:sz w:val="28"/>
                                <w:szCs w:val="28"/>
                                <w:lang w:val="en-US" w:eastAsia="ja-JP"/>
                              </w:rPr>
                            </w:pPr>
                            <w:r>
                              <w:rPr>
                                <w:rFonts w:hint="eastAsia"/>
                                <w:b/>
                                <w:bCs/>
                                <w:color w:val="FF0000"/>
                                <w:sz w:val="28"/>
                                <w:szCs w:val="28"/>
                                <w:lang w:val="en-US" w:eastAsia="ja-JP"/>
                              </w:rPr>
                              <w:t>対応できない地域もありますのでご了承ください。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pt;margin-top:396.45pt;height:272.25pt;width:511.5pt;z-index:251659264;mso-width-relative:page;mso-height-relative:page;" fillcolor="#FFFFFF [3201]" filled="t" stroked="t" coordsize="21600,21600" o:gfxdata="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IhFLO2AAAAAwB&#10;AAAPAAAAAAAAAAEAIAAAACIAAABkcnMvZG93bnJldi54bWxQSwECFAAUAAAACACHTuJAZf65C1QC&#10;AACEBAAADgAAAAAAAAABACAAAAAnAQAAZHJzL2Uyb0RvYy54bWxQSwUGAAAAAAYABgBZAQAA7QUA&#10;AAAA&#10;">
                <v:fill on="t" focussize="0,0"/>
                <v:stroke weight="0.5pt" color="#000000 [3204]" joinstyle="round"/>
                <v:imagedata o:title=""/>
                <o:lock v:ext="edit" aspectratio="f"/>
                <v:textbox>
                  <w:txbxContent>
                    <w:p>
                      <w:pPr>
                        <w:jc w:val="center"/>
                        <w:rPr>
                          <w:rFonts w:hint="eastAsia"/>
                          <w:b/>
                          <w:bCs/>
                          <w:color w:val="FF0000"/>
                          <w:sz w:val="52"/>
                          <w:szCs w:val="52"/>
                          <w:lang w:eastAsia="ja-JP"/>
                        </w:rPr>
                      </w:pPr>
                      <w:r>
                        <w:rPr>
                          <w:rFonts w:hint="eastAsia"/>
                          <w:b/>
                          <w:bCs/>
                          <w:color w:val="FF0000"/>
                          <w:sz w:val="52"/>
                          <w:szCs w:val="52"/>
                          <w:lang w:eastAsia="ja-JP"/>
                        </w:rPr>
                        <w:t>体験壁貸し出し利用条件</w:t>
                      </w:r>
                    </w:p>
                    <w:p>
                      <w:pPr>
                        <w:jc w:val="left"/>
                        <w:rPr>
                          <w:rFonts w:hint="eastAsia"/>
                          <w:b w:val="0"/>
                          <w:bCs w:val="0"/>
                          <w:color w:val="000000" w:themeColor="text1"/>
                          <w:sz w:val="28"/>
                          <w:szCs w:val="28"/>
                          <w:lang w:eastAsia="ja-JP"/>
                          <w14:textFill>
                            <w14:solidFill>
                              <w14:schemeClr w14:val="tx1"/>
                            </w14:solidFill>
                          </w14:textFill>
                        </w:rPr>
                      </w:pPr>
                      <w:r>
                        <w:rPr>
                          <w:rFonts w:hint="eastAsia"/>
                          <w:b w:val="0"/>
                          <w:bCs w:val="0"/>
                          <w:color w:val="000000" w:themeColor="text1"/>
                          <w:sz w:val="28"/>
                          <w:szCs w:val="28"/>
                          <w:lang w:eastAsia="ja-JP"/>
                          <w14:textFill>
                            <w14:solidFill>
                              <w14:schemeClr w14:val="tx1"/>
                            </w14:solidFill>
                          </w14:textFill>
                        </w:rPr>
                        <w:t>高いところに登り危険なためイベントなどで使う際には、スタッフを付けずに自由に遊ばせるようにすることはおやめください。</w:t>
                      </w:r>
                    </w:p>
                    <w:p>
                      <w:pPr>
                        <w:jc w:val="left"/>
                        <w:rPr>
                          <w:rFonts w:hint="eastAsia"/>
                          <w:b w:val="0"/>
                          <w:bCs w:val="0"/>
                          <w:color w:val="000000" w:themeColor="text1"/>
                          <w:sz w:val="28"/>
                          <w:szCs w:val="28"/>
                          <w:lang w:eastAsia="ja-JP"/>
                          <w14:textFill>
                            <w14:solidFill>
                              <w14:schemeClr w14:val="tx1"/>
                            </w14:solidFill>
                          </w14:textFill>
                        </w:rPr>
                      </w:pPr>
                      <w:r>
                        <w:rPr>
                          <w:rFonts w:hint="eastAsia"/>
                          <w:b w:val="0"/>
                          <w:bCs w:val="0"/>
                          <w:color w:val="000000" w:themeColor="text1"/>
                          <w:sz w:val="28"/>
                          <w:szCs w:val="28"/>
                          <w:lang w:eastAsia="ja-JP"/>
                          <w14:textFill>
                            <w14:solidFill>
                              <w14:schemeClr w14:val="tx1"/>
                            </w14:solidFill>
                          </w14:textFill>
                        </w:rPr>
                        <w:t>体験壁対応のスタッフがいない場合は出張で対応するのでご利用ください。</w:t>
                      </w:r>
                    </w:p>
                    <w:p>
                      <w:pPr>
                        <w:jc w:val="left"/>
                        <w:rPr>
                          <w:rFonts w:hint="eastAsia"/>
                          <w:b w:val="0"/>
                          <w:bCs w:val="0"/>
                          <w:color w:val="000000" w:themeColor="text1"/>
                          <w:sz w:val="28"/>
                          <w:szCs w:val="28"/>
                          <w:lang w:eastAsia="ja-JP"/>
                          <w14:textFill>
                            <w14:solidFill>
                              <w14:schemeClr w14:val="tx1"/>
                            </w14:solidFill>
                          </w14:textFill>
                        </w:rPr>
                      </w:pPr>
                      <w:r>
                        <w:rPr>
                          <w:rFonts w:hint="eastAsia"/>
                          <w:b w:val="0"/>
                          <w:bCs w:val="0"/>
                          <w:color w:val="000000" w:themeColor="text1"/>
                          <w:sz w:val="28"/>
                          <w:szCs w:val="28"/>
                          <w:lang w:eastAsia="ja-JP"/>
                          <w14:textFill>
                            <w14:solidFill>
                              <w14:schemeClr w14:val="tx1"/>
                            </w14:solidFill>
                          </w14:textFill>
                        </w:rPr>
                        <w:t>ルールやマナーなどあらかじめスタッフの方に理解してもらいます。</w:t>
                      </w:r>
                    </w:p>
                    <w:p>
                      <w:pPr>
                        <w:jc w:val="left"/>
                        <w:rPr>
                          <w:rFonts w:hint="eastAsia"/>
                          <w:b w:val="0"/>
                          <w:bCs w:val="0"/>
                          <w:color w:val="000000" w:themeColor="text1"/>
                          <w:sz w:val="28"/>
                          <w:szCs w:val="28"/>
                          <w:lang w:val="en-US" w:eastAsia="ja-JP"/>
                          <w14:textFill>
                            <w14:solidFill>
                              <w14:schemeClr w14:val="tx1"/>
                            </w14:solidFill>
                          </w14:textFill>
                        </w:rPr>
                      </w:pPr>
                      <w:r>
                        <w:rPr>
                          <w:rFonts w:hint="eastAsia"/>
                          <w:b w:val="0"/>
                          <w:bCs w:val="0"/>
                          <w:color w:val="000000" w:themeColor="text1"/>
                          <w:sz w:val="28"/>
                          <w:szCs w:val="28"/>
                          <w:lang w:eastAsia="ja-JP"/>
                          <w14:textFill>
                            <w14:solidFill>
                              <w14:schemeClr w14:val="tx1"/>
                            </w14:solidFill>
                          </w14:textFill>
                        </w:rPr>
                        <w:t>体験壁での事故やケガは自己責任となる為「ボルダ</w:t>
                      </w:r>
                      <w:r>
                        <w:rPr>
                          <w:rFonts w:hint="eastAsia"/>
                          <w:b w:val="0"/>
                          <w:bCs w:val="0"/>
                          <w:color w:val="000000" w:themeColor="text1"/>
                          <w:sz w:val="28"/>
                          <w:szCs w:val="28"/>
                          <w:lang w:val="en-US" w:eastAsia="ja-JP"/>
                          <w14:textFill>
                            <w14:solidFill>
                              <w14:schemeClr w14:val="tx1"/>
                            </w14:solidFill>
                          </w14:textFill>
                        </w:rPr>
                        <w:t>to9」では責任をとれません。</w:t>
                      </w:r>
                    </w:p>
                    <w:p>
                      <w:pPr>
                        <w:jc w:val="left"/>
                        <w:rPr>
                          <w:rFonts w:hint="eastAsia"/>
                          <w:b/>
                          <w:bCs/>
                          <w:color w:val="FF0000"/>
                          <w:sz w:val="28"/>
                          <w:szCs w:val="28"/>
                          <w:lang w:val="en-US" w:eastAsia="ja-JP"/>
                        </w:rPr>
                      </w:pPr>
                      <w:r>
                        <w:rPr>
                          <w:rFonts w:hint="eastAsia"/>
                          <w:b/>
                          <w:bCs/>
                          <w:color w:val="FF0000"/>
                          <w:sz w:val="28"/>
                          <w:szCs w:val="28"/>
                          <w:lang w:val="en-US" w:eastAsia="ja-JP"/>
                        </w:rPr>
                        <w:t>基本的に蒲郡、新城周辺となり</w:t>
                      </w:r>
                    </w:p>
                    <w:p>
                      <w:pPr>
                        <w:jc w:val="left"/>
                        <w:rPr>
                          <w:rFonts w:hint="eastAsia"/>
                          <w:b/>
                          <w:bCs/>
                          <w:color w:val="FF0000"/>
                          <w:sz w:val="28"/>
                          <w:szCs w:val="28"/>
                          <w:lang w:val="en-US" w:eastAsia="ja-JP"/>
                        </w:rPr>
                      </w:pPr>
                      <w:r>
                        <w:rPr>
                          <w:rFonts w:hint="eastAsia"/>
                          <w:b/>
                          <w:bCs/>
                          <w:color w:val="FF0000"/>
                          <w:sz w:val="28"/>
                          <w:szCs w:val="28"/>
                          <w:lang w:val="en-US" w:eastAsia="ja-JP"/>
                        </w:rPr>
                        <w:t>対応できない地域もありますのでご了承ください。</w:t>
                      </w:r>
                    </w:p>
                  </w:txbxContent>
                </v:textbox>
              </v:shape>
            </w:pict>
          </mc:Fallback>
        </mc:AlternateContent>
      </w:r>
      <w:r>
        <w:rPr>
          <w:rFonts w:hint="eastAsia"/>
          <w:b/>
          <w:bCs/>
          <w:sz w:val="28"/>
          <w:szCs w:val="28"/>
          <w:lang w:val="en-US" w:eastAsia="ja-JP"/>
        </w:rPr>
        <w:t>　　　　　　　　　　　　　　　　　　　　</w:t>
      </w:r>
      <w:r>
        <w:rPr>
          <w:rFonts w:hint="eastAsia"/>
          <w:b/>
          <w:bCs/>
          <w:sz w:val="28"/>
          <w:szCs w:val="28"/>
          <w:lang w:val="en-US" w:eastAsia="ja-JP"/>
        </w:rPr>
        <w:drawing>
          <wp:inline distT="0" distB="0" distL="114300" distR="114300">
            <wp:extent cx="4895850" cy="2748280"/>
            <wp:effectExtent l="0" t="0" r="0" b="0"/>
            <wp:docPr id="1" name="図形 1" descr="20171008_13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20171008_131329"/>
                    <pic:cNvPicPr>
                      <a:picLocks noChangeAspect="1"/>
                    </pic:cNvPicPr>
                  </pic:nvPicPr>
                  <pic:blipFill>
                    <a:blip r:embed="rId4"/>
                    <a:stretch>
                      <a:fillRect/>
                    </a:stretch>
                  </pic:blipFill>
                  <pic:spPr>
                    <a:xfrm rot="5400000">
                      <a:off x="0" y="0"/>
                      <a:ext cx="4895850" cy="2748280"/>
                    </a:xfrm>
                    <a:prstGeom prst="rect">
                      <a:avLst/>
                    </a:prstGeom>
                    <a:solidFill>
                      <a:schemeClr val="lt1"/>
                    </a:solidFill>
                    <a:effectLst>
                      <a:softEdge rad="317500"/>
                    </a:effectLst>
                  </pic:spPr>
                </pic:pic>
              </a:graphicData>
            </a:graphic>
          </wp:inline>
        </w:drawing>
      </w:r>
      <w:r>
        <w:rPr>
          <w:rFonts w:hint="eastAsia"/>
          <w:b/>
          <w:bCs/>
          <w:sz w:val="28"/>
          <w:szCs w:val="28"/>
          <w:lang w:val="en-US" w:eastAsia="ja-JP"/>
        </w:rPr>
        <w:t>　　</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83390"/>
    <w:rsid w:val="12643362"/>
    <w:rsid w:val="290920F9"/>
    <w:rsid w:val="36EA7559"/>
    <w:rsid w:val="40965D81"/>
    <w:rsid w:val="411A7C28"/>
    <w:rsid w:val="6E583390"/>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2018-02-15T11:55:00Z</dcterms:created>
  <dc:creator>user</dc:creator>
  <cp:lastModifiedBy>user</cp:lastModifiedBy>
  <cp:lastPrinted>2018-02-16T05:14:00Z</cp:lastPrinted>
  <dcterms:modified xsi:type="dcterms:W3CDTF">2018-02-16T06:57:22Z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